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2EF" w:rsidRPr="005532EF" w:rsidRDefault="005532EF" w:rsidP="005532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107. sorszámú Vadgazdálkodási technikus megnevezésű szakképesítés szakmai és vizsgakövetelménye</w:t>
      </w:r>
    </w:p>
    <w:p w:rsidR="005532EF" w:rsidRPr="005532EF" w:rsidRDefault="005532EF" w:rsidP="005532E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ORSZÁGOS KÉPZÉSI JEGYZÉKBEN SZEREPLŐ ADATOK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54 625 01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Vadgazdálkodási technikus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2 év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-</w:t>
      </w:r>
    </w:p>
    <w:p w:rsidR="005532EF" w:rsidRPr="005532EF" w:rsidRDefault="005532EF" w:rsidP="005532E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érettségi végzettség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kompetenciák:-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előképzettség:-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60%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40%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5532EF" w:rsidRPr="005532EF" w:rsidRDefault="005532EF" w:rsidP="005532EF">
      <w:pPr>
        <w:spacing w:after="0" w:line="360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5 évfolyamos képzés esetén a 10. évfolyamot követően 140 óra, a 11. évfolyamot követően 140 óra;</w:t>
      </w:r>
    </w:p>
    <w:p w:rsidR="005532EF" w:rsidRPr="005532EF" w:rsidRDefault="005532EF" w:rsidP="005532EF">
      <w:pPr>
        <w:spacing w:after="0" w:line="360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5532EF" w:rsidRPr="005532EF" w:rsidRDefault="005532EF" w:rsidP="005532E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5532EF" w:rsidRPr="002B339E" w:rsidRDefault="005532EF" w:rsidP="005532E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3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9750" w:type="dxa"/>
        <w:tblLook w:val="04A0" w:firstRow="1" w:lastRow="0" w:firstColumn="1" w:lastColumn="0" w:noHBand="0" w:noVBand="1"/>
      </w:tblPr>
      <w:tblGrid>
        <w:gridCol w:w="570"/>
        <w:gridCol w:w="1256"/>
        <w:gridCol w:w="3398"/>
        <w:gridCol w:w="4526"/>
      </w:tblGrid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Vadgazdálkodási foglakozású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Vadász, vadtenyésztő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Erdő- és természetvédelmi technikus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Természetvédelmi őr, Természetvédelmi ügyintéző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8125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Motorfűrész-kezelő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Motorfűrész-kezelő</w:t>
            </w:r>
          </w:p>
        </w:tc>
      </w:tr>
    </w:tbl>
    <w:p w:rsidR="002B339E" w:rsidRDefault="002B339E" w:rsidP="005532E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B339E" w:rsidRDefault="002B339E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5532EF" w:rsidRPr="002B339E" w:rsidRDefault="005532EF" w:rsidP="005532E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3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</w:t>
      </w:r>
    </w:p>
    <w:p w:rsidR="005532EF" w:rsidRPr="005532EF" w:rsidRDefault="005532EF" w:rsidP="005532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vadgazdálkodás és a természetvédelem területén középfokú végzettséget igénylő munkakörök, középszintű vezetői feladatok ellátása. A vadállomány gondozása, hasznosítása és a védelmével kapcsolatos feladatok ellátása.</w:t>
      </w:r>
    </w:p>
    <w:p w:rsidR="005532EF" w:rsidRPr="005532EF" w:rsidRDefault="005532EF" w:rsidP="005532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5532EF" w:rsidRPr="005532EF" w:rsidRDefault="005532EF" w:rsidP="005532E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vadon élő vadfajok és a természetvédelmi oltalom alatt álló fajok állományának védelméről gondoskodni,</w:t>
      </w:r>
    </w:p>
    <w:p w:rsidR="005532EF" w:rsidRPr="005532EF" w:rsidRDefault="005532EF" w:rsidP="005532E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vadállományt meghatározott szinten tartani, vadgazdálkodási és vadászati létesítményeket létesíteni, téli etetésről, víz biztosításáról gondoskodni, selejtezést, vadásztatást végezni, a kártékony vadfajok állományát csökkenteni,</w:t>
      </w:r>
    </w:p>
    <w:p w:rsidR="005532EF" w:rsidRPr="005532EF" w:rsidRDefault="005532EF" w:rsidP="005532E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élő vadat befogni és szállításra előkészíteni,</w:t>
      </w:r>
    </w:p>
    <w:p w:rsidR="005532EF" w:rsidRPr="005532EF" w:rsidRDefault="005532EF" w:rsidP="005532E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apróvadnevelő-telepeken az állatokat gondozni,</w:t>
      </w:r>
    </w:p>
    <w:p w:rsidR="005532EF" w:rsidRPr="005532EF" w:rsidRDefault="005532EF" w:rsidP="005532E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egyéni és társas vadászatokon szakirányítóként, vadászatvezetőként is feladatokat ellátni, az elejtett vad szakszerű birtokbavételét, a terítékkészítést elvégezni, illetve elvégeztetni,</w:t>
      </w:r>
    </w:p>
    <w:p w:rsidR="005532EF" w:rsidRPr="005532EF" w:rsidRDefault="005532EF" w:rsidP="005532E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lőtt vad szakszerű kezelését, tárolását, értékesítését, valamint a trófea kikészítését és bírálatra történő előkészítését elvégezni,</w:t>
      </w:r>
    </w:p>
    <w:p w:rsidR="005532EF" w:rsidRPr="005532EF" w:rsidRDefault="005532EF" w:rsidP="005532EF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vadászfegyvereket karbantartani.</w:t>
      </w:r>
    </w:p>
    <w:p w:rsidR="005532EF" w:rsidRPr="002B339E" w:rsidRDefault="005532EF" w:rsidP="005532EF">
      <w:pPr>
        <w:spacing w:before="160" w:after="160" w:line="240" w:lineRule="auto"/>
        <w:ind w:left="480" w:hanging="4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3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Look w:val="04A0" w:firstRow="1" w:lastRow="0" w:firstColumn="1" w:lastColumn="0" w:noHBand="0" w:noVBand="1"/>
      </w:tblPr>
      <w:tblGrid>
        <w:gridCol w:w="657"/>
        <w:gridCol w:w="2329"/>
        <w:gridCol w:w="2971"/>
        <w:gridCol w:w="2983"/>
      </w:tblGrid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34 623 01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Erdészeti szakmunkás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54 623 02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Erdésztechnikus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5532EF" w:rsidRPr="005532EF" w:rsidRDefault="005532EF" w:rsidP="005532E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Look w:val="04A0" w:firstRow="1" w:lastRow="0" w:firstColumn="1" w:lastColumn="0" w:noHBand="0" w:noVBand="1"/>
      </w:tblPr>
      <w:tblGrid>
        <w:gridCol w:w="510"/>
        <w:gridCol w:w="2213"/>
        <w:gridCol w:w="6217"/>
      </w:tblGrid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11607-16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Vadászati állattan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11605-16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Élőhely fejlesztés és gazdálkodás 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11609-16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Vadtenyésztés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11608-16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Vadgazdálkodás, vadtakarmányozás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11606-16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Műszaki és járművezetési ismeretek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11604-16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Állományhasznosítás - vadászat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10980-12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Gallyazás, darabolás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11498-12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 (érettségire épülő képzések esetén)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</w:tbl>
    <w:p w:rsidR="002B339E" w:rsidRDefault="002B339E" w:rsidP="005532E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B339E" w:rsidRDefault="002B339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532EF" w:rsidRPr="005532EF" w:rsidRDefault="005532EF" w:rsidP="005532E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5532EF" w:rsidRPr="002B339E" w:rsidRDefault="005532EF" w:rsidP="005532E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3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5532EF" w:rsidRPr="005532EF" w:rsidRDefault="005532EF" w:rsidP="005532EF">
      <w:pPr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vizsga megkezdésének feltétele a „T” kategóriás gépjárművezetői jogosítvány megléte.</w:t>
      </w:r>
    </w:p>
    <w:p w:rsidR="005532EF" w:rsidRPr="005532EF" w:rsidRDefault="005532EF" w:rsidP="005532EF">
      <w:pPr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5532EF" w:rsidRPr="002B339E" w:rsidRDefault="005532EF" w:rsidP="005532EF">
      <w:pPr>
        <w:spacing w:after="0" w:line="240" w:lineRule="auto"/>
        <w:ind w:left="482" w:hanging="482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3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940" w:type="dxa"/>
        <w:tblLook w:val="04A0" w:firstRow="1" w:lastRow="0" w:firstColumn="1" w:lastColumn="0" w:noHBand="0" w:noVBand="1"/>
      </w:tblPr>
      <w:tblGrid>
        <w:gridCol w:w="668"/>
        <w:gridCol w:w="1983"/>
        <w:gridCol w:w="1568"/>
        <w:gridCol w:w="4721"/>
      </w:tblGrid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5532EF" w:rsidRPr="002B339E" w:rsidRDefault="005532EF" w:rsidP="005532E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3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5532EF" w:rsidRPr="002B339E" w:rsidRDefault="005532EF" w:rsidP="005532E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3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5532EF" w:rsidRPr="005532EF" w:rsidRDefault="005532EF" w:rsidP="005532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Felismerés</w:t>
      </w:r>
    </w:p>
    <w:p w:rsidR="005532EF" w:rsidRPr="005532EF" w:rsidRDefault="005532EF" w:rsidP="005532EF">
      <w:pPr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feladat során a tanulóknak a kiadott fajlista alapján a vizsgára összeállított kollekciókban megadott növény és állatfajokat, vadnyomokat kell felismerniük. A kollekciókban legalább 20, de legfeljebb 40 felismerési anyagnak kell szerepelnie.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5532EF" w:rsidRPr="005532EF" w:rsidRDefault="005532EF" w:rsidP="00553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Szakmai gyakorlati feladatok</w:t>
      </w:r>
    </w:p>
    <w:p w:rsidR="005532EF" w:rsidRPr="005532EF" w:rsidRDefault="005532EF" w:rsidP="005532EF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5532EF" w:rsidRPr="005532EF" w:rsidRDefault="005532EF" w:rsidP="005532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vizsgázóknak a vadgazdálkodás szakterületére jellemző gyakorlati vizsgatételek közül kell egyet megoldaniuk a következő témakörökből: vadgazdálkodási-, erdőgazdálkodási-, mezőgazdasági gépek üzemeltetése, karbantartása; területellenőrzés; élőhely fejlesztés; vadvédelem; vadászat, vadászatszervezés; vadállomány szabályozás; trófeabírálat, vadgazdálkodási berendezések létesítése, karbantartása; vadtenyésztés, vadbefogás; vadkárelhárítás; vadgazdálkodással kapcsolatos nyilvántartási és adminisztrációs munkák.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5532EF" w:rsidRPr="005532EF" w:rsidRDefault="005532EF" w:rsidP="005532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vizsgafeladat megnevezése: </w:t>
      </w: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Lövészet</w:t>
      </w:r>
    </w:p>
    <w:p w:rsidR="005532EF" w:rsidRPr="005532EF" w:rsidRDefault="005532EF" w:rsidP="005532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vizsgázóknak golyós és sörétes fegyverrel kell lövészetet bemutatni, különös tekintettel a balesetmentes fegyverkezelés szabályainak a betartására. Fegyverbelövés, szórás százalékszámítás.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</w:t>
      </w:r>
    </w:p>
    <w:p w:rsidR="005532EF" w:rsidRPr="005532EF" w:rsidRDefault="005532EF" w:rsidP="005532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2B339E" w:rsidRDefault="002B339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532EF" w:rsidRPr="002B339E" w:rsidRDefault="005532EF" w:rsidP="005532E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3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vizsgatevékenység:</w:t>
      </w:r>
    </w:p>
    <w:p w:rsidR="005532EF" w:rsidRPr="005532EF" w:rsidRDefault="005532EF" w:rsidP="005532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Szakmai írásbeli</w:t>
      </w:r>
    </w:p>
    <w:p w:rsidR="005532EF" w:rsidRPr="005532EF" w:rsidRDefault="005532EF" w:rsidP="005532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vizsgafeladat során a vizsgázóknak központilag kiadott feladatlapot kell megoldaniuk. A feladatlapon szereplő feladatok, kérdések formájában felölelik a 4. Szakmai követelmények pontban megadott modulok mindegyikét. A feladatlapon a kérdések típusa 50%-ban feleletválasztós, 50%-ban kifejtő és szakmai számítás.</w:t>
      </w:r>
    </w:p>
    <w:p w:rsidR="005532EF" w:rsidRPr="005532EF" w:rsidRDefault="005532EF" w:rsidP="005532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5532EF" w:rsidRPr="005532EF" w:rsidRDefault="005532EF" w:rsidP="005532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5532EF" w:rsidRPr="002B339E" w:rsidRDefault="005532EF" w:rsidP="005532E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3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vizsgatevékenység:</w:t>
      </w:r>
    </w:p>
    <w:p w:rsidR="005532EF" w:rsidRPr="005532EF" w:rsidRDefault="005532EF" w:rsidP="005532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Komplex szóbeli</w:t>
      </w:r>
    </w:p>
    <w:p w:rsidR="005532EF" w:rsidRPr="005532EF" w:rsidRDefault="005532EF" w:rsidP="005532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a szóbeli vizsgatevékenység központilag összeállított vizsgakérdései a 4. Szakmai követelmények pontban szereplő szakmai követelménymodulok témaköreinek mindegyikét tartalmazzák.</w:t>
      </w:r>
    </w:p>
    <w:p w:rsidR="005532EF" w:rsidRPr="005532EF" w:rsidRDefault="005532EF" w:rsidP="005532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45 perc (felkészülési idő 30 perc, válaszadási idő 15 perc).</w:t>
      </w:r>
    </w:p>
    <w:p w:rsidR="005532EF" w:rsidRPr="005532EF" w:rsidRDefault="005532EF" w:rsidP="005532E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5532EF" w:rsidRPr="002B339E" w:rsidRDefault="005532EF" w:rsidP="005532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3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5532EF" w:rsidRPr="005532EF" w:rsidRDefault="005532EF" w:rsidP="005532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5532EF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5532EF" w:rsidRPr="002B339E" w:rsidRDefault="005532EF" w:rsidP="005532EF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B33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</w:p>
    <w:p w:rsidR="005532EF" w:rsidRPr="005532EF" w:rsidRDefault="005532EF" w:rsidP="005532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vizsgatevékenység felismerési vizsgafeladatának teljesítése alapkritérium. Amennyiben a vizsgázó nem teljesíti legalább 61%-os eredménnyel, a szakmai gyakorlati vizsgáját nem folytathatja, a gyakorlati vizsgarészre kapott osztályzata elégtelen. Az a vizsgázó, akinek felismerési eredménye 51-60%-os volt, egy másik felismerési kollekción (póttétel) javíthat. Amennyiben a második feladatmegoldásában eléri a 61%-os eredményt, tovább haladhat. A vizsgázó a gyakorlati vizsgarész „B)” feladatát akkor húzhatja ki az erre szolgáló tételsorból, ha a felismerés vizsgarészt sikeresen teljesítette. Az a vizsgázó, aki az első vizsgacselekményében nem érte el az 51%-os eredményt, nem kaphat javítási lehetőséget és nem haladhat tovább a gyakorlati vizsgán.</w:t>
      </w:r>
    </w:p>
    <w:p w:rsidR="005532EF" w:rsidRPr="005532EF" w:rsidRDefault="005532EF" w:rsidP="005532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sz w:val="24"/>
          <w:szCs w:val="24"/>
          <w:lang w:eastAsia="hu-HU"/>
        </w:rPr>
        <w:t>Ha a vizsgázó a gyakorlati vizsgán súlyosan megsérti a balesetelhárítási szabályokat, és ezzel saját, vagy mások testi épségét veszélyezteti, akkor a vizsgát azonnal meg kell szakítani, és a vizsgázó a gyakorlati vizsgájára elégtelen osztályzatot kap.</w:t>
      </w:r>
    </w:p>
    <w:p w:rsidR="002B339E" w:rsidRDefault="002B339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532EF" w:rsidRPr="005532EF" w:rsidRDefault="005532EF" w:rsidP="005532E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090" w:type="dxa"/>
        <w:tblInd w:w="-75" w:type="dxa"/>
        <w:tblLook w:val="04A0" w:firstRow="1" w:lastRow="0" w:firstColumn="1" w:lastColumn="0" w:noHBand="0" w:noVBand="1"/>
      </w:tblPr>
      <w:tblGrid>
        <w:gridCol w:w="510"/>
        <w:gridCol w:w="8580"/>
      </w:tblGrid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Munkaruha, védőruha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Védőeszközök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Sörétes vadászfegyver típusonként minimum 1 db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1000 joule csőtorkolati energiát meghaladó kaliberű golyós vadászlőfegyver minimum 1 db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0.22 kaliberű golyós lőfegyver minimum 2 db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Céltávcsövek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Kereső távcsövek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Motorfűrészek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Nyeles tisztító fűrészek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kézi eszközök (fejszék, kézifűrészek)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erőgép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Talajművelő eszközök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Terepjáró gépkocsi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kézi eszközök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Szekrényes előkeltető és bujtató gép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Vadászható és védett fajok preparátumai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Vadnyomok preparátumai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Vadfajok trófeái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Bőgőkürt, csalsípok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Működésük és felhasználásuk révén szelektív ölő és </w:t>
            </w:r>
            <w:proofErr w:type="spellStart"/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élvefogó</w:t>
            </w:r>
            <w:proofErr w:type="spellEnd"/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csapdák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trófea kikészítés eszközei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Vadászható és védett fajokról digitális képek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 és maggyűjtemények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Vadkárokat szemléltető anyagok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Vadgazdálkodási, vadászati berendezések, szemléltető anyagok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Ebtartáshoz és a használatához szükséges eszközök</w:t>
            </w:r>
          </w:p>
        </w:tc>
      </w:tr>
      <w:tr w:rsidR="005532EF" w:rsidRPr="005532EF" w:rsidTr="005532EF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532EF" w:rsidRPr="005532EF" w:rsidRDefault="005532EF" w:rsidP="005532EF">
            <w:pPr>
              <w:spacing w:before="100" w:beforeAutospacing="1" w:after="100" w:afterAutospacing="1" w:line="240" w:lineRule="auto"/>
              <w:ind w:left="5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32E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Lőtér sörétes és golyós lövészet számára</w:t>
            </w:r>
          </w:p>
        </w:tc>
      </w:tr>
    </w:tbl>
    <w:p w:rsidR="005532EF" w:rsidRPr="005532EF" w:rsidRDefault="005532EF" w:rsidP="005532EF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32E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EF"/>
    <w:rsid w:val="00085919"/>
    <w:rsid w:val="002B339E"/>
    <w:rsid w:val="004B534C"/>
    <w:rsid w:val="0055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CB6BF-5505-49BF-A90C-483B3994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3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1174</Words>
  <Characters>8108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2016-09-29T09:10:00Z</dcterms:created>
  <dcterms:modified xsi:type="dcterms:W3CDTF">2016-10-23T22:47:00Z</dcterms:modified>
</cp:coreProperties>
</file>